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0B" w:rsidRPr="0044270B" w:rsidRDefault="0044270B" w:rsidP="00FB3473">
      <w:pPr>
        <w:rPr>
          <w:rFonts w:ascii="Times New Roman" w:hAnsi="Times New Roman" w:cs="Times New Roman"/>
          <w:b/>
          <w:bCs/>
          <w:sz w:val="28"/>
          <w:szCs w:val="28"/>
        </w:rPr>
      </w:pPr>
    </w:p>
    <w:p w:rsidR="0044270B" w:rsidRPr="00FB3473" w:rsidRDefault="0044270B" w:rsidP="0044270B">
      <w:pPr>
        <w:jc w:val="center"/>
        <w:rPr>
          <w:rFonts w:ascii="Arial" w:hAnsi="Arial" w:cs="Arial"/>
          <w:bCs/>
          <w:sz w:val="24"/>
          <w:szCs w:val="24"/>
        </w:rPr>
      </w:pPr>
      <w:r w:rsidRPr="00FB3473">
        <w:rPr>
          <w:rFonts w:ascii="Arial" w:hAnsi="Arial" w:cs="Arial"/>
          <w:bCs/>
          <w:sz w:val="24"/>
          <w:szCs w:val="24"/>
        </w:rPr>
        <w:t>АДМИНИСТРАЦИЯ  МАНЗЕНСКОГО СЕЛЬСОВЕТА</w:t>
      </w:r>
    </w:p>
    <w:p w:rsidR="0044270B" w:rsidRPr="00FB3473" w:rsidRDefault="0044270B" w:rsidP="0044270B">
      <w:pPr>
        <w:jc w:val="center"/>
        <w:rPr>
          <w:rFonts w:ascii="Arial" w:hAnsi="Arial" w:cs="Arial"/>
          <w:bCs/>
          <w:sz w:val="24"/>
          <w:szCs w:val="24"/>
        </w:rPr>
      </w:pPr>
      <w:r w:rsidRPr="00FB3473">
        <w:rPr>
          <w:rFonts w:ascii="Arial" w:hAnsi="Arial" w:cs="Arial"/>
          <w:bCs/>
          <w:sz w:val="24"/>
          <w:szCs w:val="24"/>
        </w:rPr>
        <w:t>БОГУЧАНСКОГО РАЙОНА</w:t>
      </w:r>
    </w:p>
    <w:p w:rsidR="0044270B" w:rsidRPr="00FB3473" w:rsidRDefault="0044270B" w:rsidP="0044270B">
      <w:pPr>
        <w:jc w:val="center"/>
        <w:rPr>
          <w:rFonts w:ascii="Arial" w:hAnsi="Arial" w:cs="Arial"/>
          <w:bCs/>
          <w:sz w:val="24"/>
          <w:szCs w:val="24"/>
        </w:rPr>
      </w:pPr>
      <w:r w:rsidRPr="00FB3473">
        <w:rPr>
          <w:rFonts w:ascii="Arial" w:hAnsi="Arial" w:cs="Arial"/>
          <w:bCs/>
          <w:sz w:val="24"/>
          <w:szCs w:val="24"/>
        </w:rPr>
        <w:t>КРАСНОЯРСКОГО КРАЯ</w:t>
      </w:r>
    </w:p>
    <w:p w:rsidR="0044270B" w:rsidRPr="00FB3473" w:rsidRDefault="0044270B" w:rsidP="0044270B">
      <w:pPr>
        <w:jc w:val="center"/>
        <w:rPr>
          <w:rFonts w:ascii="Arial" w:hAnsi="Arial" w:cs="Arial"/>
          <w:bCs/>
          <w:sz w:val="24"/>
          <w:szCs w:val="24"/>
        </w:rPr>
      </w:pPr>
    </w:p>
    <w:p w:rsidR="0044270B" w:rsidRPr="00FB3473" w:rsidRDefault="0044270B" w:rsidP="0044270B">
      <w:pPr>
        <w:jc w:val="center"/>
        <w:rPr>
          <w:rFonts w:ascii="Arial" w:hAnsi="Arial" w:cs="Arial"/>
          <w:bCs/>
          <w:sz w:val="24"/>
          <w:szCs w:val="24"/>
        </w:rPr>
      </w:pPr>
      <w:r w:rsidRPr="00FB3473">
        <w:rPr>
          <w:rFonts w:ascii="Arial" w:hAnsi="Arial" w:cs="Arial"/>
          <w:bCs/>
          <w:sz w:val="24"/>
          <w:szCs w:val="24"/>
        </w:rPr>
        <w:t xml:space="preserve">ПОСТАНОВЛЕНИЕ </w:t>
      </w:r>
    </w:p>
    <w:p w:rsidR="0044270B" w:rsidRPr="00FB3473" w:rsidRDefault="0044270B" w:rsidP="0044270B">
      <w:pPr>
        <w:jc w:val="both"/>
        <w:rPr>
          <w:rFonts w:ascii="Arial" w:hAnsi="Arial" w:cs="Arial"/>
          <w:bCs/>
          <w:sz w:val="24"/>
          <w:szCs w:val="24"/>
        </w:rPr>
      </w:pPr>
      <w:r w:rsidRPr="00FB3473">
        <w:rPr>
          <w:rFonts w:ascii="Arial" w:hAnsi="Arial" w:cs="Arial"/>
          <w:bCs/>
          <w:sz w:val="24"/>
          <w:szCs w:val="24"/>
        </w:rPr>
        <w:t xml:space="preserve">   26.05.2022 г.                             п. </w:t>
      </w:r>
      <w:proofErr w:type="spellStart"/>
      <w:r w:rsidRPr="00FB3473">
        <w:rPr>
          <w:rFonts w:ascii="Arial" w:hAnsi="Arial" w:cs="Arial"/>
          <w:bCs/>
          <w:sz w:val="24"/>
          <w:szCs w:val="24"/>
        </w:rPr>
        <w:t>Манзя</w:t>
      </w:r>
      <w:proofErr w:type="spellEnd"/>
      <w:r w:rsidRPr="00FB3473">
        <w:rPr>
          <w:rFonts w:ascii="Arial" w:hAnsi="Arial" w:cs="Arial"/>
          <w:bCs/>
          <w:sz w:val="24"/>
          <w:szCs w:val="24"/>
        </w:rPr>
        <w:t xml:space="preserve">                                           № 27-П</w:t>
      </w:r>
    </w:p>
    <w:p w:rsidR="00D45B3F" w:rsidRPr="00FB3473" w:rsidRDefault="00D45B3F" w:rsidP="005B4105">
      <w:pPr>
        <w:spacing w:after="0" w:line="240" w:lineRule="auto"/>
        <w:jc w:val="both"/>
        <w:rPr>
          <w:rFonts w:ascii="Arial" w:hAnsi="Arial" w:cs="Arial"/>
          <w:sz w:val="24"/>
          <w:szCs w:val="24"/>
        </w:rPr>
      </w:pPr>
    </w:p>
    <w:p w:rsidR="009913A2" w:rsidRPr="00FB3473" w:rsidRDefault="009913A2" w:rsidP="005B4105">
      <w:pPr>
        <w:spacing w:after="0" w:line="240" w:lineRule="auto"/>
        <w:jc w:val="both"/>
        <w:rPr>
          <w:rFonts w:ascii="Arial" w:hAnsi="Arial" w:cs="Arial"/>
          <w:sz w:val="24"/>
          <w:szCs w:val="24"/>
        </w:rPr>
      </w:pPr>
      <w:r w:rsidRPr="00FB3473">
        <w:rPr>
          <w:rFonts w:ascii="Arial" w:hAnsi="Arial" w:cs="Arial"/>
          <w:sz w:val="24"/>
          <w:szCs w:val="24"/>
        </w:rPr>
        <w:t>О проведении мониторинга закупок</w:t>
      </w:r>
    </w:p>
    <w:p w:rsidR="009913A2" w:rsidRPr="00FB3473" w:rsidRDefault="009913A2" w:rsidP="005B4105">
      <w:pPr>
        <w:spacing w:after="0" w:line="240" w:lineRule="auto"/>
        <w:jc w:val="both"/>
        <w:rPr>
          <w:rFonts w:ascii="Arial" w:hAnsi="Arial" w:cs="Arial"/>
          <w:sz w:val="24"/>
          <w:szCs w:val="24"/>
        </w:rPr>
      </w:pPr>
      <w:r w:rsidRPr="00FB3473">
        <w:rPr>
          <w:rFonts w:ascii="Arial" w:hAnsi="Arial" w:cs="Arial"/>
          <w:sz w:val="24"/>
          <w:szCs w:val="24"/>
        </w:rPr>
        <w:t>товаров, работ, услуг для обеспечения</w:t>
      </w:r>
    </w:p>
    <w:p w:rsidR="009913A2" w:rsidRPr="00FB3473" w:rsidRDefault="009913A2" w:rsidP="00E90C73">
      <w:pPr>
        <w:spacing w:after="0" w:line="240" w:lineRule="auto"/>
        <w:jc w:val="both"/>
        <w:rPr>
          <w:rFonts w:ascii="Arial" w:hAnsi="Arial" w:cs="Arial"/>
          <w:sz w:val="24"/>
          <w:szCs w:val="24"/>
        </w:rPr>
      </w:pPr>
      <w:r w:rsidRPr="00FB3473">
        <w:rPr>
          <w:rFonts w:ascii="Arial" w:hAnsi="Arial" w:cs="Arial"/>
          <w:sz w:val="24"/>
          <w:szCs w:val="24"/>
        </w:rPr>
        <w:t xml:space="preserve">муниципальных нужд </w:t>
      </w:r>
      <w:r w:rsidR="00A30055" w:rsidRPr="00FB3473">
        <w:rPr>
          <w:rFonts w:ascii="Arial" w:hAnsi="Arial" w:cs="Arial"/>
          <w:sz w:val="24"/>
          <w:szCs w:val="24"/>
        </w:rPr>
        <w:t>муниципального образования</w:t>
      </w:r>
    </w:p>
    <w:p w:rsidR="0044270B" w:rsidRPr="00FB3473" w:rsidRDefault="0044270B" w:rsidP="00E90C73">
      <w:pPr>
        <w:spacing w:after="0" w:line="240" w:lineRule="auto"/>
        <w:jc w:val="both"/>
        <w:rPr>
          <w:rFonts w:ascii="Arial" w:hAnsi="Arial" w:cs="Arial"/>
          <w:sz w:val="24"/>
          <w:szCs w:val="24"/>
        </w:rPr>
      </w:pPr>
      <w:proofErr w:type="spellStart"/>
      <w:r w:rsidRPr="00FB3473">
        <w:rPr>
          <w:rFonts w:ascii="Arial" w:hAnsi="Arial" w:cs="Arial"/>
          <w:sz w:val="24"/>
          <w:szCs w:val="24"/>
        </w:rPr>
        <w:t>Манзенский</w:t>
      </w:r>
      <w:proofErr w:type="spellEnd"/>
      <w:r w:rsidRPr="00FB3473">
        <w:rPr>
          <w:rFonts w:ascii="Arial" w:hAnsi="Arial" w:cs="Arial"/>
          <w:sz w:val="24"/>
          <w:szCs w:val="24"/>
        </w:rPr>
        <w:t xml:space="preserve"> сельсовет</w:t>
      </w:r>
    </w:p>
    <w:p w:rsidR="009913A2" w:rsidRPr="00FB3473" w:rsidRDefault="009913A2" w:rsidP="005B4105">
      <w:pPr>
        <w:spacing w:after="0" w:line="240" w:lineRule="auto"/>
        <w:jc w:val="both"/>
        <w:rPr>
          <w:rFonts w:ascii="Arial" w:hAnsi="Arial" w:cs="Arial"/>
          <w:sz w:val="24"/>
          <w:szCs w:val="24"/>
        </w:rPr>
      </w:pPr>
    </w:p>
    <w:p w:rsidR="005B4105" w:rsidRPr="00FB3473" w:rsidRDefault="005B4105" w:rsidP="0044270B">
      <w:pPr>
        <w:spacing w:after="0" w:line="240" w:lineRule="auto"/>
        <w:ind w:firstLine="708"/>
        <w:jc w:val="both"/>
        <w:rPr>
          <w:rFonts w:ascii="Arial" w:hAnsi="Arial" w:cs="Arial"/>
          <w:sz w:val="24"/>
          <w:szCs w:val="24"/>
        </w:rPr>
      </w:pPr>
      <w:r w:rsidRPr="00FB3473">
        <w:rPr>
          <w:rFonts w:ascii="Arial" w:hAnsi="Arial" w:cs="Arial"/>
          <w:sz w:val="24"/>
          <w:szCs w:val="24"/>
        </w:rPr>
        <w:t xml:space="preserve">В целях проведения мониторинга закупок товаров, работ, услуг для обеспечения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 </w:t>
      </w:r>
      <w:r w:rsidRPr="00FB3473">
        <w:rPr>
          <w:rFonts w:ascii="Arial" w:hAnsi="Arial" w:cs="Arial"/>
          <w:sz w:val="24"/>
          <w:szCs w:val="24"/>
        </w:rPr>
        <w:t xml:space="preserve"> в соответствии с частью 8 статьи 97 Федерального закона от 05.04.2013 </w:t>
      </w:r>
      <w:r w:rsidR="009913A2" w:rsidRPr="00FB3473">
        <w:rPr>
          <w:rFonts w:ascii="Arial" w:hAnsi="Arial" w:cs="Arial"/>
          <w:sz w:val="24"/>
          <w:szCs w:val="24"/>
        </w:rPr>
        <w:t>№</w:t>
      </w:r>
      <w:r w:rsidRPr="00FB3473">
        <w:rPr>
          <w:rFonts w:ascii="Arial" w:hAnsi="Arial" w:cs="Arial"/>
          <w:sz w:val="24"/>
          <w:szCs w:val="24"/>
        </w:rPr>
        <w:t xml:space="preserve"> 44-ФЗ </w:t>
      </w:r>
      <w:r w:rsidR="009913A2" w:rsidRPr="00FB3473">
        <w:rPr>
          <w:rFonts w:ascii="Arial" w:hAnsi="Arial" w:cs="Arial"/>
          <w:sz w:val="24"/>
          <w:szCs w:val="24"/>
        </w:rPr>
        <w:t>«</w:t>
      </w:r>
      <w:r w:rsidRPr="00FB3473">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FB3473">
        <w:rPr>
          <w:rFonts w:ascii="Arial" w:hAnsi="Arial" w:cs="Arial"/>
          <w:sz w:val="24"/>
          <w:szCs w:val="24"/>
        </w:rPr>
        <w:t>»</w:t>
      </w:r>
      <w:r w:rsidRPr="00FB3473">
        <w:rPr>
          <w:rFonts w:ascii="Arial" w:hAnsi="Arial" w:cs="Arial"/>
          <w:sz w:val="24"/>
          <w:szCs w:val="24"/>
        </w:rPr>
        <w:t xml:space="preserve"> администрация </w:t>
      </w:r>
      <w:proofErr w:type="spellStart"/>
      <w:r w:rsidR="0044270B" w:rsidRPr="00FB3473">
        <w:rPr>
          <w:rFonts w:ascii="Arial" w:hAnsi="Arial" w:cs="Arial"/>
          <w:sz w:val="24"/>
          <w:szCs w:val="24"/>
        </w:rPr>
        <w:t>Манзенского</w:t>
      </w:r>
      <w:proofErr w:type="spellEnd"/>
      <w:r w:rsidR="0044270B" w:rsidRPr="00FB3473">
        <w:rPr>
          <w:rFonts w:ascii="Arial" w:hAnsi="Arial" w:cs="Arial"/>
          <w:sz w:val="24"/>
          <w:szCs w:val="24"/>
        </w:rPr>
        <w:t xml:space="preserve"> сельсовета</w:t>
      </w:r>
      <w:proofErr w:type="gramStart"/>
      <w:r w:rsidR="0044270B" w:rsidRPr="00FB3473">
        <w:rPr>
          <w:rFonts w:ascii="Arial" w:hAnsi="Arial" w:cs="Arial"/>
          <w:sz w:val="24"/>
          <w:szCs w:val="24"/>
        </w:rPr>
        <w:t xml:space="preserve"> П</w:t>
      </w:r>
      <w:proofErr w:type="gramEnd"/>
      <w:r w:rsidR="0044270B" w:rsidRPr="00FB3473">
        <w:rPr>
          <w:rFonts w:ascii="Arial" w:hAnsi="Arial" w:cs="Arial"/>
          <w:sz w:val="24"/>
          <w:szCs w:val="24"/>
        </w:rPr>
        <w:t>остановляет:</w:t>
      </w:r>
    </w:p>
    <w:p w:rsidR="00E90C73" w:rsidRPr="00FB3473" w:rsidRDefault="00E90C73" w:rsidP="009913A2">
      <w:pPr>
        <w:spacing w:after="0" w:line="240" w:lineRule="auto"/>
        <w:ind w:firstLine="708"/>
        <w:jc w:val="both"/>
        <w:rPr>
          <w:rFonts w:ascii="Arial" w:hAnsi="Arial" w:cs="Arial"/>
          <w:sz w:val="24"/>
          <w:szCs w:val="24"/>
        </w:rPr>
      </w:pPr>
    </w:p>
    <w:p w:rsidR="005B4105" w:rsidRPr="00FB3473" w:rsidRDefault="005B4105" w:rsidP="009913A2">
      <w:pPr>
        <w:spacing w:after="0" w:line="240" w:lineRule="auto"/>
        <w:ind w:firstLine="708"/>
        <w:jc w:val="both"/>
        <w:rPr>
          <w:rFonts w:ascii="Arial" w:hAnsi="Arial" w:cs="Arial"/>
          <w:sz w:val="24"/>
          <w:szCs w:val="24"/>
        </w:rPr>
      </w:pPr>
      <w:r w:rsidRPr="00FB3473">
        <w:rPr>
          <w:rFonts w:ascii="Arial" w:hAnsi="Arial" w:cs="Arial"/>
          <w:sz w:val="24"/>
          <w:szCs w:val="24"/>
        </w:rPr>
        <w:t xml:space="preserve">1. Утвердить прилагаемый Порядок проведения мониторинга закупок товаров, работ, услуг для обеспечения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w:t>
      </w:r>
    </w:p>
    <w:p w:rsidR="005B4105" w:rsidRPr="00FB3473" w:rsidRDefault="0044270B" w:rsidP="009913A2">
      <w:pPr>
        <w:spacing w:after="0" w:line="240" w:lineRule="auto"/>
        <w:ind w:firstLine="708"/>
        <w:jc w:val="both"/>
        <w:rPr>
          <w:rFonts w:ascii="Arial" w:hAnsi="Arial" w:cs="Arial"/>
          <w:sz w:val="24"/>
          <w:szCs w:val="24"/>
        </w:rPr>
      </w:pPr>
      <w:r w:rsidRPr="00FB3473">
        <w:rPr>
          <w:rFonts w:ascii="Arial" w:hAnsi="Arial" w:cs="Arial"/>
          <w:sz w:val="24"/>
          <w:szCs w:val="24"/>
        </w:rPr>
        <w:t>2.А</w:t>
      </w:r>
      <w:r w:rsidR="005B4105" w:rsidRPr="00FB3473">
        <w:rPr>
          <w:rFonts w:ascii="Arial" w:hAnsi="Arial" w:cs="Arial"/>
          <w:sz w:val="24"/>
          <w:szCs w:val="24"/>
        </w:rPr>
        <w:t xml:space="preserve">дминистрации </w:t>
      </w:r>
      <w:r w:rsidR="00E90C73" w:rsidRPr="00FB3473">
        <w:rPr>
          <w:rFonts w:ascii="Arial" w:hAnsi="Arial" w:cs="Arial"/>
          <w:sz w:val="24"/>
          <w:szCs w:val="24"/>
        </w:rPr>
        <w:t>МО</w:t>
      </w:r>
      <w:r w:rsidRPr="00FB3473">
        <w:rPr>
          <w:rFonts w:ascii="Arial" w:hAnsi="Arial" w:cs="Arial"/>
          <w:sz w:val="24"/>
          <w:szCs w:val="24"/>
        </w:rPr>
        <w:t xml:space="preserve"> </w:t>
      </w:r>
      <w:proofErr w:type="spellStart"/>
      <w:r w:rsidRPr="00FB3473">
        <w:rPr>
          <w:rFonts w:ascii="Arial" w:hAnsi="Arial" w:cs="Arial"/>
          <w:sz w:val="24"/>
          <w:szCs w:val="24"/>
        </w:rPr>
        <w:t>Манзенский</w:t>
      </w:r>
      <w:proofErr w:type="spellEnd"/>
      <w:r w:rsidRPr="00FB3473">
        <w:rPr>
          <w:rFonts w:ascii="Arial" w:hAnsi="Arial" w:cs="Arial"/>
          <w:sz w:val="24"/>
          <w:szCs w:val="24"/>
        </w:rPr>
        <w:t xml:space="preserve"> сельсовет</w:t>
      </w:r>
      <w:r w:rsidR="005B4105" w:rsidRPr="00FB3473">
        <w:rPr>
          <w:rFonts w:ascii="Arial" w:hAnsi="Arial" w:cs="Arial"/>
          <w:sz w:val="24"/>
          <w:szCs w:val="24"/>
        </w:rPr>
        <w:t xml:space="preserve"> осуществлять мониторинг закупок товаров, работ, услуг для обеспечения муниципальных нужд </w:t>
      </w:r>
      <w:r w:rsidR="00E90C73" w:rsidRPr="00FB3473">
        <w:rPr>
          <w:rFonts w:ascii="Arial" w:hAnsi="Arial" w:cs="Arial"/>
          <w:sz w:val="24"/>
          <w:szCs w:val="24"/>
        </w:rPr>
        <w:t>МО</w:t>
      </w:r>
      <w:r w:rsidRPr="00FB3473">
        <w:rPr>
          <w:rFonts w:ascii="Arial" w:hAnsi="Arial" w:cs="Arial"/>
          <w:sz w:val="24"/>
          <w:szCs w:val="24"/>
        </w:rPr>
        <w:t xml:space="preserve"> </w:t>
      </w:r>
      <w:proofErr w:type="spellStart"/>
      <w:r w:rsidRPr="00FB3473">
        <w:rPr>
          <w:rFonts w:ascii="Arial" w:hAnsi="Arial" w:cs="Arial"/>
          <w:sz w:val="24"/>
          <w:szCs w:val="24"/>
        </w:rPr>
        <w:t>Манзенский</w:t>
      </w:r>
      <w:proofErr w:type="spellEnd"/>
      <w:r w:rsidRPr="00FB3473">
        <w:rPr>
          <w:rFonts w:ascii="Arial" w:hAnsi="Arial" w:cs="Arial"/>
          <w:sz w:val="24"/>
          <w:szCs w:val="24"/>
        </w:rPr>
        <w:t xml:space="preserve"> сельсовет</w:t>
      </w:r>
      <w:r w:rsidR="005B4105" w:rsidRPr="00FB3473">
        <w:rPr>
          <w:rFonts w:ascii="Arial" w:hAnsi="Arial" w:cs="Arial"/>
          <w:sz w:val="24"/>
          <w:szCs w:val="24"/>
        </w:rPr>
        <w:t>.</w:t>
      </w:r>
    </w:p>
    <w:p w:rsidR="005B4105" w:rsidRPr="00FB3473" w:rsidRDefault="0044270B" w:rsidP="009913A2">
      <w:pPr>
        <w:spacing w:after="0" w:line="240" w:lineRule="auto"/>
        <w:ind w:firstLine="708"/>
        <w:jc w:val="both"/>
        <w:rPr>
          <w:rFonts w:ascii="Arial" w:hAnsi="Arial" w:cs="Arial"/>
          <w:sz w:val="24"/>
          <w:szCs w:val="24"/>
        </w:rPr>
      </w:pPr>
      <w:r w:rsidRPr="00FB3473">
        <w:rPr>
          <w:rFonts w:ascii="Arial" w:hAnsi="Arial" w:cs="Arial"/>
          <w:sz w:val="24"/>
          <w:szCs w:val="24"/>
        </w:rPr>
        <w:t>3</w:t>
      </w:r>
      <w:r w:rsidR="005B4105" w:rsidRPr="00FB3473">
        <w:rPr>
          <w:rFonts w:ascii="Arial" w:hAnsi="Arial" w:cs="Arial"/>
          <w:sz w:val="24"/>
          <w:szCs w:val="24"/>
        </w:rPr>
        <w:t xml:space="preserve">. </w:t>
      </w:r>
      <w:proofErr w:type="gramStart"/>
      <w:r w:rsidR="005B4105" w:rsidRPr="00FB3473">
        <w:rPr>
          <w:rFonts w:ascii="Arial" w:hAnsi="Arial" w:cs="Arial"/>
          <w:sz w:val="24"/>
          <w:szCs w:val="24"/>
        </w:rPr>
        <w:t>Контроль за</w:t>
      </w:r>
      <w:proofErr w:type="gramEnd"/>
      <w:r w:rsidR="005B4105" w:rsidRPr="00FB3473">
        <w:rPr>
          <w:rFonts w:ascii="Arial" w:hAnsi="Arial" w:cs="Arial"/>
          <w:sz w:val="24"/>
          <w:szCs w:val="24"/>
        </w:rPr>
        <w:t xml:space="preserve"> исполнением настоящего постановления возложить на </w:t>
      </w:r>
      <w:r w:rsidRPr="00FB3473">
        <w:rPr>
          <w:rFonts w:ascii="Arial" w:hAnsi="Arial" w:cs="Arial"/>
          <w:sz w:val="24"/>
          <w:szCs w:val="24"/>
        </w:rPr>
        <w:t xml:space="preserve">бухгалтера администрации </w:t>
      </w:r>
      <w:proofErr w:type="spellStart"/>
      <w:r w:rsidRPr="00FB3473">
        <w:rPr>
          <w:rFonts w:ascii="Arial" w:hAnsi="Arial" w:cs="Arial"/>
          <w:sz w:val="24"/>
          <w:szCs w:val="24"/>
        </w:rPr>
        <w:t>Манзенского</w:t>
      </w:r>
      <w:proofErr w:type="spellEnd"/>
      <w:r w:rsidRPr="00FB3473">
        <w:rPr>
          <w:rFonts w:ascii="Arial" w:hAnsi="Arial" w:cs="Arial"/>
          <w:sz w:val="24"/>
          <w:szCs w:val="24"/>
        </w:rPr>
        <w:t xml:space="preserve"> сельсовета   Н.Г.Захарову</w:t>
      </w:r>
      <w:r w:rsidR="009913A2" w:rsidRPr="00FB3473">
        <w:rPr>
          <w:rFonts w:ascii="Arial" w:hAnsi="Arial" w:cs="Arial"/>
          <w:sz w:val="24"/>
          <w:szCs w:val="24"/>
        </w:rPr>
        <w:t>.</w:t>
      </w:r>
    </w:p>
    <w:p w:rsidR="00A30055" w:rsidRPr="00FB3473" w:rsidRDefault="0044270B" w:rsidP="009913A2">
      <w:pPr>
        <w:spacing w:after="0" w:line="240" w:lineRule="auto"/>
        <w:ind w:firstLine="708"/>
        <w:jc w:val="both"/>
        <w:rPr>
          <w:rFonts w:ascii="Arial" w:hAnsi="Arial" w:cs="Arial"/>
          <w:sz w:val="24"/>
          <w:szCs w:val="24"/>
        </w:rPr>
      </w:pPr>
      <w:r w:rsidRPr="00FB3473">
        <w:rPr>
          <w:rFonts w:ascii="Arial" w:hAnsi="Arial" w:cs="Arial"/>
          <w:sz w:val="24"/>
          <w:szCs w:val="24"/>
        </w:rPr>
        <w:t>4</w:t>
      </w:r>
      <w:r w:rsidR="00A30055" w:rsidRPr="00FB3473">
        <w:rPr>
          <w:rFonts w:ascii="Arial" w:hAnsi="Arial" w:cs="Arial"/>
          <w:sz w:val="24"/>
          <w:szCs w:val="24"/>
        </w:rPr>
        <w:t>. Настоящее постановление вступает в силу</w:t>
      </w:r>
      <w:r w:rsidRPr="00FB3473">
        <w:rPr>
          <w:rFonts w:ascii="Arial" w:hAnsi="Arial" w:cs="Arial"/>
          <w:sz w:val="24"/>
          <w:szCs w:val="24"/>
        </w:rPr>
        <w:t xml:space="preserve"> со дня, следующего</w:t>
      </w:r>
      <w:r w:rsidR="00A30055" w:rsidRPr="00FB3473">
        <w:rPr>
          <w:rFonts w:ascii="Arial" w:hAnsi="Arial" w:cs="Arial"/>
          <w:sz w:val="24"/>
          <w:szCs w:val="24"/>
        </w:rPr>
        <w:t xml:space="preserve"> после официального опубликования</w:t>
      </w:r>
      <w:r w:rsidRPr="00FB3473">
        <w:rPr>
          <w:rFonts w:ascii="Arial" w:hAnsi="Arial" w:cs="Arial"/>
          <w:sz w:val="24"/>
          <w:szCs w:val="24"/>
        </w:rPr>
        <w:t xml:space="preserve"> в периодическом печатном издании «</w:t>
      </w:r>
      <w:proofErr w:type="spellStart"/>
      <w:r w:rsidRPr="00FB3473">
        <w:rPr>
          <w:rFonts w:ascii="Arial" w:hAnsi="Arial" w:cs="Arial"/>
          <w:sz w:val="24"/>
          <w:szCs w:val="24"/>
        </w:rPr>
        <w:t>Манзенский</w:t>
      </w:r>
      <w:proofErr w:type="spellEnd"/>
      <w:r w:rsidRPr="00FB3473">
        <w:rPr>
          <w:rFonts w:ascii="Arial" w:hAnsi="Arial" w:cs="Arial"/>
          <w:sz w:val="24"/>
          <w:szCs w:val="24"/>
        </w:rPr>
        <w:t xml:space="preserve"> вестник»</w:t>
      </w:r>
    </w:p>
    <w:p w:rsidR="005B4105" w:rsidRPr="00FB3473" w:rsidRDefault="005B4105" w:rsidP="005B4105">
      <w:pPr>
        <w:spacing w:after="0" w:line="240" w:lineRule="auto"/>
        <w:jc w:val="both"/>
        <w:rPr>
          <w:rFonts w:ascii="Arial" w:hAnsi="Arial" w:cs="Arial"/>
          <w:sz w:val="24"/>
          <w:szCs w:val="24"/>
        </w:rPr>
      </w:pPr>
    </w:p>
    <w:p w:rsidR="00E90C73" w:rsidRPr="00FB3473" w:rsidRDefault="005B4105" w:rsidP="009913A2">
      <w:pPr>
        <w:spacing w:after="0" w:line="240" w:lineRule="auto"/>
        <w:jc w:val="both"/>
        <w:rPr>
          <w:rFonts w:ascii="Arial" w:hAnsi="Arial" w:cs="Arial"/>
          <w:sz w:val="24"/>
          <w:szCs w:val="24"/>
        </w:rPr>
      </w:pPr>
      <w:r w:rsidRPr="00FB3473">
        <w:rPr>
          <w:rFonts w:ascii="Arial" w:hAnsi="Arial" w:cs="Arial"/>
          <w:sz w:val="24"/>
          <w:szCs w:val="24"/>
        </w:rPr>
        <w:t xml:space="preserve">Глава </w:t>
      </w:r>
      <w:proofErr w:type="spellStart"/>
      <w:r w:rsidR="0044270B" w:rsidRPr="00FB3473">
        <w:rPr>
          <w:rFonts w:ascii="Arial" w:hAnsi="Arial" w:cs="Arial"/>
          <w:sz w:val="24"/>
          <w:szCs w:val="24"/>
        </w:rPr>
        <w:t>Манзенского</w:t>
      </w:r>
      <w:proofErr w:type="spellEnd"/>
      <w:r w:rsidR="0044270B" w:rsidRPr="00FB3473">
        <w:rPr>
          <w:rFonts w:ascii="Arial" w:hAnsi="Arial" w:cs="Arial"/>
          <w:sz w:val="24"/>
          <w:szCs w:val="24"/>
        </w:rPr>
        <w:t xml:space="preserve">  сельсовета                                                       </w:t>
      </w:r>
      <w:proofErr w:type="spellStart"/>
      <w:r w:rsidR="0044270B" w:rsidRPr="00FB3473">
        <w:rPr>
          <w:rFonts w:ascii="Arial" w:hAnsi="Arial" w:cs="Arial"/>
          <w:sz w:val="24"/>
          <w:szCs w:val="24"/>
        </w:rPr>
        <w:t>Т.Т.Мацур</w:t>
      </w:r>
      <w:proofErr w:type="spellEnd"/>
    </w:p>
    <w:p w:rsidR="005B4105" w:rsidRPr="00FB3473" w:rsidRDefault="005B4105" w:rsidP="009913A2">
      <w:pPr>
        <w:spacing w:after="0" w:line="240" w:lineRule="auto"/>
        <w:jc w:val="both"/>
        <w:rPr>
          <w:rFonts w:ascii="Arial" w:hAnsi="Arial" w:cs="Arial"/>
          <w:sz w:val="24"/>
          <w:szCs w:val="24"/>
        </w:rPr>
      </w:pPr>
      <w:r w:rsidRPr="00FB3473">
        <w:rPr>
          <w:rFonts w:ascii="Arial" w:hAnsi="Arial" w:cs="Arial"/>
          <w:sz w:val="24"/>
          <w:szCs w:val="24"/>
        </w:rPr>
        <w:t xml:space="preserve"> </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5B4105">
      <w:pPr>
        <w:spacing w:after="0" w:line="240" w:lineRule="auto"/>
        <w:jc w:val="both"/>
        <w:rPr>
          <w:rFonts w:ascii="Arial" w:hAnsi="Arial" w:cs="Arial"/>
          <w:sz w:val="24"/>
          <w:szCs w:val="24"/>
        </w:rPr>
      </w:pPr>
    </w:p>
    <w:p w:rsidR="009913A2" w:rsidRPr="00FB3473" w:rsidRDefault="009913A2" w:rsidP="005B4105">
      <w:pPr>
        <w:spacing w:after="0" w:line="240" w:lineRule="auto"/>
        <w:jc w:val="both"/>
        <w:rPr>
          <w:rFonts w:ascii="Arial" w:hAnsi="Arial" w:cs="Arial"/>
          <w:sz w:val="24"/>
          <w:szCs w:val="24"/>
        </w:rPr>
      </w:pPr>
    </w:p>
    <w:p w:rsidR="005B4105" w:rsidRPr="00FB3473" w:rsidRDefault="005B4105" w:rsidP="009913A2">
      <w:pPr>
        <w:spacing w:after="0" w:line="240" w:lineRule="auto"/>
        <w:jc w:val="right"/>
        <w:rPr>
          <w:rFonts w:ascii="Arial" w:hAnsi="Arial" w:cs="Arial"/>
          <w:sz w:val="24"/>
          <w:szCs w:val="24"/>
        </w:rPr>
      </w:pPr>
      <w:bookmarkStart w:id="0" w:name="_GoBack"/>
      <w:bookmarkEnd w:id="0"/>
      <w:r w:rsidRPr="00FB3473">
        <w:rPr>
          <w:rFonts w:ascii="Arial" w:hAnsi="Arial" w:cs="Arial"/>
          <w:sz w:val="24"/>
          <w:szCs w:val="24"/>
        </w:rPr>
        <w:t>Утвержден</w:t>
      </w:r>
    </w:p>
    <w:p w:rsidR="005B4105" w:rsidRPr="00FB3473" w:rsidRDefault="005B4105" w:rsidP="009913A2">
      <w:pPr>
        <w:spacing w:after="0" w:line="240" w:lineRule="auto"/>
        <w:jc w:val="right"/>
        <w:rPr>
          <w:rFonts w:ascii="Arial" w:hAnsi="Arial" w:cs="Arial"/>
          <w:sz w:val="24"/>
          <w:szCs w:val="24"/>
        </w:rPr>
      </w:pPr>
      <w:r w:rsidRPr="00FB3473">
        <w:rPr>
          <w:rFonts w:ascii="Arial" w:hAnsi="Arial" w:cs="Arial"/>
          <w:sz w:val="24"/>
          <w:szCs w:val="24"/>
        </w:rPr>
        <w:t>постановлением</w:t>
      </w:r>
    </w:p>
    <w:p w:rsidR="005B4105" w:rsidRPr="00FB3473" w:rsidRDefault="005B4105" w:rsidP="0044270B">
      <w:pPr>
        <w:spacing w:after="0" w:line="240" w:lineRule="auto"/>
        <w:jc w:val="right"/>
        <w:rPr>
          <w:rFonts w:ascii="Arial" w:hAnsi="Arial" w:cs="Arial"/>
          <w:sz w:val="24"/>
          <w:szCs w:val="24"/>
        </w:rPr>
      </w:pPr>
      <w:r w:rsidRPr="00FB3473">
        <w:rPr>
          <w:rFonts w:ascii="Arial" w:hAnsi="Arial" w:cs="Arial"/>
          <w:sz w:val="24"/>
          <w:szCs w:val="24"/>
        </w:rPr>
        <w:t xml:space="preserve">администрации </w:t>
      </w:r>
      <w:proofErr w:type="spellStart"/>
      <w:r w:rsidR="0044270B" w:rsidRPr="00FB3473">
        <w:rPr>
          <w:rFonts w:ascii="Arial" w:hAnsi="Arial" w:cs="Arial"/>
          <w:sz w:val="24"/>
          <w:szCs w:val="24"/>
        </w:rPr>
        <w:t>Манзенского</w:t>
      </w:r>
      <w:proofErr w:type="spellEnd"/>
      <w:r w:rsidR="0044270B" w:rsidRPr="00FB3473">
        <w:rPr>
          <w:rFonts w:ascii="Arial" w:hAnsi="Arial" w:cs="Arial"/>
          <w:sz w:val="24"/>
          <w:szCs w:val="24"/>
        </w:rPr>
        <w:t xml:space="preserve"> сельсовета</w:t>
      </w:r>
    </w:p>
    <w:p w:rsidR="009913A2" w:rsidRPr="00FB3473" w:rsidRDefault="0044270B" w:rsidP="009913A2">
      <w:pPr>
        <w:spacing w:after="0" w:line="240" w:lineRule="auto"/>
        <w:jc w:val="right"/>
        <w:rPr>
          <w:rFonts w:ascii="Arial" w:hAnsi="Arial" w:cs="Arial"/>
          <w:sz w:val="24"/>
          <w:szCs w:val="24"/>
        </w:rPr>
      </w:pPr>
      <w:r w:rsidRPr="00FB3473">
        <w:rPr>
          <w:rFonts w:ascii="Arial" w:hAnsi="Arial" w:cs="Arial"/>
          <w:sz w:val="24"/>
          <w:szCs w:val="24"/>
        </w:rPr>
        <w:t>от  26.05.2022 № 27-П</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9913A2">
      <w:pPr>
        <w:spacing w:after="0" w:line="240" w:lineRule="auto"/>
        <w:jc w:val="center"/>
        <w:rPr>
          <w:rFonts w:ascii="Arial" w:hAnsi="Arial" w:cs="Arial"/>
          <w:sz w:val="24"/>
          <w:szCs w:val="24"/>
        </w:rPr>
      </w:pPr>
      <w:r w:rsidRPr="00FB3473">
        <w:rPr>
          <w:rFonts w:ascii="Arial" w:hAnsi="Arial" w:cs="Arial"/>
          <w:sz w:val="24"/>
          <w:szCs w:val="24"/>
        </w:rPr>
        <w:t>ПОРЯДОК</w:t>
      </w:r>
    </w:p>
    <w:p w:rsidR="005B4105" w:rsidRPr="00FB3473" w:rsidRDefault="005B4105" w:rsidP="009913A2">
      <w:pPr>
        <w:spacing w:after="0" w:line="240" w:lineRule="auto"/>
        <w:jc w:val="center"/>
        <w:rPr>
          <w:rFonts w:ascii="Arial" w:hAnsi="Arial" w:cs="Arial"/>
          <w:sz w:val="24"/>
          <w:szCs w:val="24"/>
        </w:rPr>
      </w:pPr>
      <w:r w:rsidRPr="00FB3473">
        <w:rPr>
          <w:rFonts w:ascii="Arial" w:hAnsi="Arial" w:cs="Arial"/>
          <w:sz w:val="24"/>
          <w:szCs w:val="24"/>
        </w:rPr>
        <w:t>ПРОВЕДЕНИЯ МОНИТОРИНГА ЗАКУПОК ТОВАРОВ, РАБОТ, УСЛУГ</w:t>
      </w:r>
    </w:p>
    <w:p w:rsidR="005B4105" w:rsidRPr="00FB3473" w:rsidRDefault="005B4105" w:rsidP="009913A2">
      <w:pPr>
        <w:spacing w:after="0" w:line="240" w:lineRule="auto"/>
        <w:jc w:val="center"/>
        <w:rPr>
          <w:rFonts w:ascii="Arial" w:hAnsi="Arial" w:cs="Arial"/>
          <w:sz w:val="24"/>
          <w:szCs w:val="24"/>
        </w:rPr>
      </w:pPr>
      <w:r w:rsidRPr="00FB3473">
        <w:rPr>
          <w:rFonts w:ascii="Arial" w:hAnsi="Arial" w:cs="Arial"/>
          <w:sz w:val="24"/>
          <w:szCs w:val="24"/>
        </w:rPr>
        <w:t>ДЛЯ ОБЕСПЕЧЕНИЯ МУНИЦИПАЛЬНЫХ НУЖД</w:t>
      </w:r>
    </w:p>
    <w:p w:rsidR="005B4105" w:rsidRPr="00FB3473" w:rsidRDefault="00E90C73" w:rsidP="009913A2">
      <w:pPr>
        <w:spacing w:after="0" w:line="240" w:lineRule="auto"/>
        <w:jc w:val="center"/>
        <w:rPr>
          <w:rFonts w:ascii="Arial" w:hAnsi="Arial" w:cs="Arial"/>
          <w:sz w:val="24"/>
          <w:szCs w:val="24"/>
        </w:rPr>
      </w:pPr>
      <w:r w:rsidRPr="00FB3473">
        <w:rPr>
          <w:rFonts w:ascii="Arial" w:hAnsi="Arial" w:cs="Arial"/>
          <w:sz w:val="24"/>
          <w:szCs w:val="24"/>
        </w:rPr>
        <w:t>МУНИЦИПАЛЬНОГО ОБРАЗОВАНИЯ</w:t>
      </w:r>
      <w:r w:rsidR="0044270B" w:rsidRPr="00FB3473">
        <w:rPr>
          <w:rFonts w:ascii="Arial" w:hAnsi="Arial" w:cs="Arial"/>
          <w:sz w:val="24"/>
          <w:szCs w:val="24"/>
        </w:rPr>
        <w:t xml:space="preserve"> МАНЗЕНСКИЙ СЕЛЬСОВЕТ</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9913A2">
      <w:pPr>
        <w:spacing w:after="0" w:line="240" w:lineRule="auto"/>
        <w:jc w:val="center"/>
        <w:rPr>
          <w:rFonts w:ascii="Arial" w:hAnsi="Arial" w:cs="Arial"/>
          <w:sz w:val="24"/>
          <w:szCs w:val="24"/>
        </w:rPr>
      </w:pPr>
      <w:r w:rsidRPr="00FB3473">
        <w:rPr>
          <w:rFonts w:ascii="Arial" w:hAnsi="Arial" w:cs="Arial"/>
          <w:sz w:val="24"/>
          <w:szCs w:val="24"/>
        </w:rPr>
        <w:t>1. ОБЩИЕ ПОЛОЖЕНИЯ</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9913A2">
      <w:pPr>
        <w:spacing w:after="0" w:line="240" w:lineRule="auto"/>
        <w:ind w:firstLine="708"/>
        <w:jc w:val="both"/>
        <w:rPr>
          <w:rFonts w:ascii="Arial" w:hAnsi="Arial" w:cs="Arial"/>
          <w:sz w:val="24"/>
          <w:szCs w:val="24"/>
        </w:rPr>
      </w:pPr>
      <w:r w:rsidRPr="00FB3473">
        <w:rPr>
          <w:rFonts w:ascii="Arial" w:hAnsi="Arial" w:cs="Arial"/>
          <w:sz w:val="24"/>
          <w:szCs w:val="24"/>
        </w:rPr>
        <w:t xml:space="preserve">1.1. </w:t>
      </w:r>
      <w:proofErr w:type="gramStart"/>
      <w:r w:rsidRPr="00FB3473">
        <w:rPr>
          <w:rFonts w:ascii="Arial" w:hAnsi="Arial" w:cs="Arial"/>
          <w:sz w:val="24"/>
          <w:szCs w:val="24"/>
        </w:rPr>
        <w:t xml:space="preserve">Настоящий Порядок проведения мониторинга закупок товаров, работ, услуг для обеспечения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 xml:space="preserve"> в соответствии с Федеральным законом от 05.04.2013 </w:t>
      </w:r>
      <w:r w:rsidR="009913A2" w:rsidRPr="00FB3473">
        <w:rPr>
          <w:rFonts w:ascii="Arial" w:hAnsi="Arial" w:cs="Arial"/>
          <w:sz w:val="24"/>
          <w:szCs w:val="24"/>
        </w:rPr>
        <w:t>№</w:t>
      </w:r>
      <w:r w:rsidRPr="00FB3473">
        <w:rPr>
          <w:rFonts w:ascii="Arial" w:hAnsi="Arial" w:cs="Arial"/>
          <w:sz w:val="24"/>
          <w:szCs w:val="24"/>
        </w:rPr>
        <w:t xml:space="preserve"> 44-ФЗ </w:t>
      </w:r>
      <w:r w:rsidR="009913A2" w:rsidRPr="00FB3473">
        <w:rPr>
          <w:rFonts w:ascii="Arial" w:hAnsi="Arial" w:cs="Arial"/>
          <w:sz w:val="24"/>
          <w:szCs w:val="24"/>
        </w:rPr>
        <w:t>«</w:t>
      </w:r>
      <w:r w:rsidRPr="00FB3473">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r w:rsidR="009913A2" w:rsidRPr="00FB3473">
        <w:rPr>
          <w:rFonts w:ascii="Arial" w:hAnsi="Arial" w:cs="Arial"/>
          <w:sz w:val="24"/>
          <w:szCs w:val="24"/>
        </w:rPr>
        <w:t>»</w:t>
      </w:r>
      <w:r w:rsidRPr="00FB3473">
        <w:rPr>
          <w:rFonts w:ascii="Arial" w:hAnsi="Arial" w:cs="Arial"/>
          <w:sz w:val="24"/>
          <w:szCs w:val="24"/>
        </w:rPr>
        <w:t xml:space="preserve"> (далее - Федеральный закон</w:t>
      </w:r>
      <w:proofErr w:type="gramEnd"/>
      <w:r w:rsidRPr="00FB3473">
        <w:rPr>
          <w:rFonts w:ascii="Arial" w:hAnsi="Arial" w:cs="Arial"/>
          <w:sz w:val="24"/>
          <w:szCs w:val="24"/>
        </w:rPr>
        <w:t xml:space="preserve"> </w:t>
      </w:r>
      <w:r w:rsidR="009913A2" w:rsidRPr="00FB3473">
        <w:rPr>
          <w:rFonts w:ascii="Arial" w:hAnsi="Arial" w:cs="Arial"/>
          <w:sz w:val="24"/>
          <w:szCs w:val="24"/>
        </w:rPr>
        <w:t>№</w:t>
      </w:r>
      <w:r w:rsidRPr="00FB3473">
        <w:rPr>
          <w:rFonts w:ascii="Arial" w:hAnsi="Arial" w:cs="Arial"/>
          <w:sz w:val="24"/>
          <w:szCs w:val="24"/>
        </w:rPr>
        <w:t xml:space="preserve"> </w:t>
      </w:r>
      <w:proofErr w:type="gramStart"/>
      <w:r w:rsidRPr="00FB3473">
        <w:rPr>
          <w:rFonts w:ascii="Arial" w:hAnsi="Arial" w:cs="Arial"/>
          <w:sz w:val="24"/>
          <w:szCs w:val="24"/>
        </w:rPr>
        <w:t>44-ФЗ).</w:t>
      </w:r>
      <w:proofErr w:type="gramEnd"/>
    </w:p>
    <w:p w:rsidR="005B4105" w:rsidRPr="00FB3473" w:rsidRDefault="005B4105" w:rsidP="009913A2">
      <w:pPr>
        <w:spacing w:after="0" w:line="240" w:lineRule="auto"/>
        <w:ind w:firstLine="708"/>
        <w:jc w:val="both"/>
        <w:rPr>
          <w:rFonts w:ascii="Arial" w:hAnsi="Arial" w:cs="Arial"/>
          <w:sz w:val="24"/>
          <w:szCs w:val="24"/>
        </w:rPr>
      </w:pPr>
      <w:r w:rsidRPr="00FB3473">
        <w:rPr>
          <w:rFonts w:ascii="Arial" w:hAnsi="Arial" w:cs="Arial"/>
          <w:sz w:val="24"/>
          <w:szCs w:val="24"/>
        </w:rPr>
        <w:t xml:space="preserve">1.2. Мониторинг закупок - система наблюдений в сфере закупок товаров, работ, услуг для обеспечения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90C73" w:rsidRPr="00FB3473">
        <w:rPr>
          <w:rFonts w:ascii="Arial" w:hAnsi="Arial" w:cs="Arial"/>
          <w:sz w:val="24"/>
          <w:szCs w:val="24"/>
        </w:rPr>
        <w:t xml:space="preserve">МО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 </w:t>
      </w:r>
      <w:r w:rsidRPr="00FB3473">
        <w:rPr>
          <w:rFonts w:ascii="Arial" w:hAnsi="Arial" w:cs="Arial"/>
          <w:sz w:val="24"/>
          <w:szCs w:val="24"/>
        </w:rPr>
        <w:t>(далее - мониторинг закупок).</w:t>
      </w:r>
    </w:p>
    <w:p w:rsidR="005B4105" w:rsidRPr="00FB3473" w:rsidRDefault="005B4105" w:rsidP="009913A2">
      <w:pPr>
        <w:spacing w:after="0" w:line="240" w:lineRule="auto"/>
        <w:ind w:firstLine="708"/>
        <w:jc w:val="both"/>
        <w:rPr>
          <w:rFonts w:ascii="Arial" w:hAnsi="Arial" w:cs="Arial"/>
          <w:sz w:val="24"/>
          <w:szCs w:val="24"/>
        </w:rPr>
      </w:pPr>
      <w:r w:rsidRPr="00FB3473">
        <w:rPr>
          <w:rFonts w:ascii="Arial" w:hAnsi="Arial" w:cs="Arial"/>
          <w:sz w:val="24"/>
          <w:szCs w:val="24"/>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sidRPr="00FB3473">
        <w:rPr>
          <w:rFonts w:ascii="Arial" w:hAnsi="Arial" w:cs="Arial"/>
          <w:sz w:val="24"/>
          <w:szCs w:val="24"/>
        </w:rPr>
        <w:t>№</w:t>
      </w:r>
      <w:r w:rsidRPr="00FB3473">
        <w:rPr>
          <w:rFonts w:ascii="Arial" w:hAnsi="Arial" w:cs="Arial"/>
          <w:sz w:val="24"/>
          <w:szCs w:val="24"/>
        </w:rPr>
        <w:t xml:space="preserve"> 44-ФЗ и нормативными правовыми актами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w:t>
      </w:r>
    </w:p>
    <w:p w:rsidR="005B4105" w:rsidRPr="00FB3473" w:rsidRDefault="005B4105" w:rsidP="009913A2">
      <w:pPr>
        <w:spacing w:after="0" w:line="240" w:lineRule="auto"/>
        <w:ind w:firstLine="708"/>
        <w:jc w:val="both"/>
        <w:rPr>
          <w:rFonts w:ascii="Arial" w:hAnsi="Arial" w:cs="Arial"/>
          <w:sz w:val="24"/>
          <w:szCs w:val="24"/>
        </w:rPr>
      </w:pPr>
      <w:r w:rsidRPr="00FB3473">
        <w:rPr>
          <w:rFonts w:ascii="Arial" w:hAnsi="Arial" w:cs="Arial"/>
          <w:sz w:val="24"/>
          <w:szCs w:val="24"/>
        </w:rPr>
        <w:t>1.4. Мониторинг закупок осуществляется в целях:</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а) оценки эффективности и результативности закупочной деятельности заказчиков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 </w:t>
      </w:r>
      <w:r w:rsidRPr="00FB3473">
        <w:rPr>
          <w:rFonts w:ascii="Arial" w:hAnsi="Arial" w:cs="Arial"/>
          <w:sz w:val="24"/>
          <w:szCs w:val="24"/>
        </w:rPr>
        <w:t>(далее - заказчики);</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б) совершенствования механизма централизации и организации закупок для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 а также распространения в муниципалитете лучших практик, сложившихся в сфере закупок товаров, работ, услуг;</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в) совершенствования правовых актов </w:t>
      </w:r>
      <w:r w:rsidR="00E90C73" w:rsidRPr="00FB3473">
        <w:rPr>
          <w:rFonts w:ascii="Arial" w:hAnsi="Arial" w:cs="Arial"/>
          <w:sz w:val="24"/>
          <w:szCs w:val="24"/>
        </w:rPr>
        <w:t xml:space="preserve">МО </w:t>
      </w:r>
      <w:r w:rsidRPr="00FB3473">
        <w:rPr>
          <w:rFonts w:ascii="Arial" w:hAnsi="Arial" w:cs="Arial"/>
          <w:sz w:val="24"/>
          <w:szCs w:val="24"/>
        </w:rPr>
        <w:t>в сфере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г) обеспечения гласности и прозрачности осуществления закупок товаров, работ, услуг для обеспечения муниципальных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 предотвращения коррупции и других злоупотреблений в сфере закупочной деятельности.</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1.5. Проведение мониторинга закупок осуществляется управлением муниципальных закупок администрации </w:t>
      </w:r>
      <w:r w:rsidR="00E90C73" w:rsidRPr="00FB3473">
        <w:rPr>
          <w:rFonts w:ascii="Arial" w:hAnsi="Arial" w:cs="Arial"/>
          <w:sz w:val="24"/>
          <w:szCs w:val="24"/>
        </w:rPr>
        <w:t xml:space="preserve">МО </w:t>
      </w:r>
      <w:r w:rsidRPr="00FB3473">
        <w:rPr>
          <w:rFonts w:ascii="Arial" w:hAnsi="Arial" w:cs="Arial"/>
          <w:sz w:val="24"/>
          <w:szCs w:val="24"/>
        </w:rPr>
        <w:t>(далее - управление).</w:t>
      </w:r>
    </w:p>
    <w:p w:rsidR="005B4105" w:rsidRPr="00FB3473" w:rsidRDefault="005B4105" w:rsidP="005B4105">
      <w:pPr>
        <w:spacing w:after="0" w:line="240" w:lineRule="auto"/>
        <w:jc w:val="both"/>
        <w:rPr>
          <w:rFonts w:ascii="Arial" w:hAnsi="Arial" w:cs="Arial"/>
          <w:sz w:val="24"/>
          <w:szCs w:val="24"/>
        </w:rPr>
      </w:pPr>
    </w:p>
    <w:p w:rsidR="00E90C73" w:rsidRPr="00FB3473" w:rsidRDefault="00E90C73" w:rsidP="005B4105">
      <w:pPr>
        <w:spacing w:after="0" w:line="240" w:lineRule="auto"/>
        <w:jc w:val="both"/>
        <w:rPr>
          <w:rFonts w:ascii="Arial" w:hAnsi="Arial" w:cs="Arial"/>
          <w:sz w:val="24"/>
          <w:szCs w:val="24"/>
        </w:rPr>
      </w:pPr>
    </w:p>
    <w:p w:rsidR="00E90C73" w:rsidRPr="00FB3473" w:rsidRDefault="00E90C73" w:rsidP="005B4105">
      <w:pPr>
        <w:spacing w:after="0" w:line="240" w:lineRule="auto"/>
        <w:jc w:val="both"/>
        <w:rPr>
          <w:rFonts w:ascii="Arial" w:hAnsi="Arial" w:cs="Arial"/>
          <w:sz w:val="24"/>
          <w:szCs w:val="24"/>
        </w:rPr>
      </w:pPr>
    </w:p>
    <w:p w:rsidR="005B4105" w:rsidRPr="00FB3473" w:rsidRDefault="005B4105" w:rsidP="006B2F75">
      <w:pPr>
        <w:spacing w:after="0" w:line="240" w:lineRule="auto"/>
        <w:jc w:val="center"/>
        <w:rPr>
          <w:rFonts w:ascii="Arial" w:hAnsi="Arial" w:cs="Arial"/>
          <w:sz w:val="24"/>
          <w:szCs w:val="24"/>
        </w:rPr>
      </w:pPr>
      <w:r w:rsidRPr="00FB3473">
        <w:rPr>
          <w:rFonts w:ascii="Arial" w:hAnsi="Arial" w:cs="Arial"/>
          <w:sz w:val="24"/>
          <w:szCs w:val="24"/>
        </w:rPr>
        <w:t>2. СБОР, ОБОБЩЕНИЕ, СИСТЕМАТИЗАЦИЯ И ОЦЕНКА ИНФОРМАЦИИ</w:t>
      </w:r>
    </w:p>
    <w:p w:rsidR="005B4105" w:rsidRPr="00FB3473" w:rsidRDefault="005B4105" w:rsidP="006B2F75">
      <w:pPr>
        <w:spacing w:after="0" w:line="240" w:lineRule="auto"/>
        <w:jc w:val="center"/>
        <w:rPr>
          <w:rFonts w:ascii="Arial" w:hAnsi="Arial" w:cs="Arial"/>
          <w:sz w:val="24"/>
          <w:szCs w:val="24"/>
        </w:rPr>
      </w:pPr>
      <w:r w:rsidRPr="00FB3473">
        <w:rPr>
          <w:rFonts w:ascii="Arial" w:hAnsi="Arial" w:cs="Arial"/>
          <w:sz w:val="24"/>
          <w:szCs w:val="24"/>
        </w:rPr>
        <w:t>ОБ ОСУЩЕСТВЛЕНИИ ЗАКУПОК</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E90C73" w:rsidRPr="00FB3473">
        <w:rPr>
          <w:rFonts w:ascii="Arial" w:hAnsi="Arial" w:cs="Arial"/>
          <w:sz w:val="24"/>
          <w:szCs w:val="24"/>
        </w:rPr>
        <w:t>МО</w:t>
      </w:r>
      <w:r w:rsidR="0044270B" w:rsidRPr="00FB3473">
        <w:rPr>
          <w:rFonts w:ascii="Arial" w:hAnsi="Arial" w:cs="Arial"/>
          <w:sz w:val="24"/>
          <w:szCs w:val="24"/>
        </w:rPr>
        <w:t xml:space="preserve"> </w:t>
      </w:r>
      <w:proofErr w:type="spellStart"/>
      <w:r w:rsidR="0044270B" w:rsidRPr="00FB3473">
        <w:rPr>
          <w:rFonts w:ascii="Arial" w:hAnsi="Arial" w:cs="Arial"/>
          <w:sz w:val="24"/>
          <w:szCs w:val="24"/>
        </w:rPr>
        <w:t>Манзенский</w:t>
      </w:r>
      <w:proofErr w:type="spellEnd"/>
      <w:r w:rsidR="0044270B" w:rsidRPr="00FB3473">
        <w:rPr>
          <w:rFonts w:ascii="Arial" w:hAnsi="Arial" w:cs="Arial"/>
          <w:sz w:val="24"/>
          <w:szCs w:val="24"/>
        </w:rPr>
        <w:t xml:space="preserve"> сельсовет</w:t>
      </w:r>
      <w:r w:rsidRPr="00FB3473">
        <w:rPr>
          <w:rFonts w:ascii="Arial" w:hAnsi="Arial" w:cs="Arial"/>
          <w:sz w:val="24"/>
          <w:szCs w:val="24"/>
        </w:rPr>
        <w:t xml:space="preserve"> (далее - АИС МЗ) и иных информационных системах;</w:t>
      </w:r>
    </w:p>
    <w:p w:rsidR="005B4105" w:rsidRPr="00FB3473" w:rsidRDefault="005B4105" w:rsidP="006B2F75">
      <w:pPr>
        <w:spacing w:after="0" w:line="240" w:lineRule="auto"/>
        <w:ind w:firstLine="708"/>
        <w:jc w:val="both"/>
        <w:rPr>
          <w:rFonts w:ascii="Arial" w:hAnsi="Arial" w:cs="Arial"/>
          <w:sz w:val="24"/>
          <w:szCs w:val="24"/>
        </w:rPr>
      </w:pPr>
      <w:proofErr w:type="gramStart"/>
      <w:r w:rsidRPr="00FB3473">
        <w:rPr>
          <w:rFonts w:ascii="Arial" w:hAnsi="Arial" w:cs="Arial"/>
          <w:sz w:val="24"/>
          <w:szCs w:val="24"/>
        </w:rPr>
        <w:t xml:space="preserve">б) в письмах, отчетах и обращениях, поступающих в управление от заказчиков, от главных распорядителей бюджетных средств </w:t>
      </w:r>
      <w:r w:rsidR="00E90C73" w:rsidRPr="00FB3473">
        <w:rPr>
          <w:rFonts w:ascii="Arial" w:hAnsi="Arial" w:cs="Arial"/>
          <w:sz w:val="24"/>
          <w:szCs w:val="24"/>
        </w:rPr>
        <w:t xml:space="preserve">МО </w:t>
      </w:r>
      <w:r w:rsidRPr="00FB3473">
        <w:rPr>
          <w:rFonts w:ascii="Arial" w:hAnsi="Arial" w:cs="Arial"/>
          <w:sz w:val="24"/>
          <w:szCs w:val="24"/>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w:t>
      </w:r>
      <w:proofErr w:type="gramEnd"/>
      <w:r w:rsidRPr="00FB3473">
        <w:rPr>
          <w:rFonts w:ascii="Arial" w:hAnsi="Arial" w:cs="Arial"/>
          <w:sz w:val="24"/>
          <w:szCs w:val="24"/>
        </w:rPr>
        <w:t xml:space="preserve"> сфере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lastRenderedPageBreak/>
        <w:t>в) во вступивших в законную силу судебных решениях и судебных актах, касающихся вопросов осуществления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г) в иных открытых источниках.</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2.2. Мониторинг закупок осуществляется на следующих этапах осуществления закупки:</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а) планирования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б) определения поставщика (подрядчика, исполнителя);</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в) заключения и исполнения контракта.</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поручениями главы </w:t>
      </w:r>
      <w:r w:rsidR="00E90C73" w:rsidRPr="00FB3473">
        <w:rPr>
          <w:rFonts w:ascii="Arial" w:hAnsi="Arial" w:cs="Arial"/>
          <w:sz w:val="24"/>
          <w:szCs w:val="24"/>
        </w:rPr>
        <w:t>МО</w:t>
      </w:r>
      <w:r w:rsidRPr="00FB3473">
        <w:rPr>
          <w:rFonts w:ascii="Arial" w:hAnsi="Arial" w:cs="Arial"/>
          <w:sz w:val="24"/>
          <w:szCs w:val="24"/>
        </w:rPr>
        <w:t>,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2.5. При осуществлении мониторинга закупок проводится оценка:</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а) эффективности планирования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б) эффективности определения поставщиков (подрядчиков, исполнителей);</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в) эффективности исполнения контрактов;</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г) исполнения требований законодательства о закупках.</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а) оценка сроков опубликования заказчиками планов-графиков закупок в ЕИС;</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б) оценка причин внесения заказчиками изменений в опубликованные планы-графики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г) оценка наличия утвержденных муниципальными органами правовых актов о нормировании закупок, указанных в </w:t>
      </w:r>
      <w:proofErr w:type="gramStart"/>
      <w:r w:rsidRPr="00FB3473">
        <w:rPr>
          <w:rFonts w:ascii="Arial" w:hAnsi="Arial" w:cs="Arial"/>
          <w:sz w:val="24"/>
          <w:szCs w:val="24"/>
        </w:rPr>
        <w:t>ч</w:t>
      </w:r>
      <w:proofErr w:type="gramEnd"/>
      <w:r w:rsidRPr="00FB3473">
        <w:rPr>
          <w:rFonts w:ascii="Arial" w:hAnsi="Arial" w:cs="Arial"/>
          <w:sz w:val="24"/>
          <w:szCs w:val="24"/>
        </w:rPr>
        <w:t xml:space="preserve">. 5 ст. 19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 законодательству Российской Федерации и правовым актам </w:t>
      </w:r>
      <w:r w:rsidR="00E90C73" w:rsidRPr="00FB3473">
        <w:rPr>
          <w:rFonts w:ascii="Arial" w:hAnsi="Arial" w:cs="Arial"/>
          <w:sz w:val="24"/>
          <w:szCs w:val="24"/>
        </w:rPr>
        <w:t xml:space="preserve">МО </w:t>
      </w:r>
      <w:proofErr w:type="spellStart"/>
      <w:r w:rsidR="001204A7" w:rsidRPr="00FB3473">
        <w:rPr>
          <w:rFonts w:ascii="Arial" w:hAnsi="Arial" w:cs="Arial"/>
          <w:sz w:val="24"/>
          <w:szCs w:val="24"/>
        </w:rPr>
        <w:t>Манзенский</w:t>
      </w:r>
      <w:proofErr w:type="spellEnd"/>
      <w:r w:rsidR="001204A7" w:rsidRPr="00FB3473">
        <w:rPr>
          <w:rFonts w:ascii="Arial" w:hAnsi="Arial" w:cs="Arial"/>
          <w:sz w:val="24"/>
          <w:szCs w:val="24"/>
        </w:rPr>
        <w:t xml:space="preserve"> сельсовет</w:t>
      </w:r>
      <w:r w:rsidRPr="00FB3473">
        <w:rPr>
          <w:rFonts w:ascii="Arial" w:hAnsi="Arial" w:cs="Arial"/>
          <w:sz w:val="24"/>
          <w:szCs w:val="24"/>
        </w:rPr>
        <w:t xml:space="preserve"> в сфере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w:t>
      </w:r>
    </w:p>
    <w:p w:rsidR="005B4105" w:rsidRPr="00FB3473" w:rsidRDefault="005B4105" w:rsidP="006B2F75">
      <w:pPr>
        <w:spacing w:after="0" w:line="240" w:lineRule="auto"/>
        <w:ind w:firstLine="708"/>
        <w:jc w:val="both"/>
        <w:rPr>
          <w:rFonts w:ascii="Arial" w:hAnsi="Arial" w:cs="Arial"/>
          <w:sz w:val="24"/>
          <w:szCs w:val="24"/>
        </w:rPr>
      </w:pPr>
      <w:proofErr w:type="gramStart"/>
      <w:r w:rsidRPr="00FB3473">
        <w:rPr>
          <w:rFonts w:ascii="Arial" w:hAnsi="Arial" w:cs="Arial"/>
          <w:sz w:val="24"/>
          <w:szCs w:val="24"/>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 (в том числе на сумму, установленную ч. 12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w:t>
      </w:r>
      <w:proofErr w:type="gramEnd"/>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lastRenderedPageBreak/>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 (в том числе на сумму, установленную ч. 12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 (в том числе на сумму, установленную ч. 12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w:t>
      </w:r>
    </w:p>
    <w:p w:rsidR="005B4105" w:rsidRPr="00FB3473" w:rsidRDefault="005B4105" w:rsidP="006B2F75">
      <w:pPr>
        <w:spacing w:after="0" w:line="240" w:lineRule="auto"/>
        <w:ind w:firstLine="708"/>
        <w:jc w:val="both"/>
        <w:rPr>
          <w:rFonts w:ascii="Arial" w:hAnsi="Arial" w:cs="Arial"/>
          <w:sz w:val="24"/>
          <w:szCs w:val="24"/>
        </w:rPr>
      </w:pPr>
      <w:proofErr w:type="gramStart"/>
      <w:r w:rsidRPr="00FB3473">
        <w:rPr>
          <w:rFonts w:ascii="Arial" w:hAnsi="Arial" w:cs="Arial"/>
          <w:sz w:val="24"/>
          <w:szCs w:val="24"/>
        </w:rPr>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 (в том числе на сумму, установленную ч. 12 ст. 93 Федерального закона </w:t>
      </w:r>
      <w:r w:rsidR="006B2F75" w:rsidRPr="00FB3473">
        <w:rPr>
          <w:rFonts w:ascii="Arial" w:hAnsi="Arial" w:cs="Arial"/>
          <w:sz w:val="24"/>
          <w:szCs w:val="24"/>
        </w:rPr>
        <w:t>№</w:t>
      </w:r>
      <w:r w:rsidRPr="00FB3473">
        <w:rPr>
          <w:rFonts w:ascii="Arial" w:hAnsi="Arial" w:cs="Arial"/>
          <w:sz w:val="24"/>
          <w:szCs w:val="24"/>
        </w:rPr>
        <w:t xml:space="preserve"> 44-ФЗ);</w:t>
      </w:r>
      <w:proofErr w:type="gramEnd"/>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п) оценка иной информации, содержащейся в источниках, указанных в настоящем Порядке.</w:t>
      </w:r>
    </w:p>
    <w:p w:rsidR="005B4105" w:rsidRPr="00FB3473" w:rsidRDefault="005B4105" w:rsidP="006B2F75">
      <w:pPr>
        <w:spacing w:after="0" w:line="240" w:lineRule="auto"/>
        <w:ind w:firstLine="708"/>
        <w:jc w:val="both"/>
        <w:rPr>
          <w:rFonts w:ascii="Arial" w:hAnsi="Arial" w:cs="Arial"/>
          <w:sz w:val="24"/>
          <w:szCs w:val="24"/>
        </w:rPr>
      </w:pPr>
      <w:r w:rsidRPr="00FB3473">
        <w:rPr>
          <w:rFonts w:ascii="Arial" w:hAnsi="Arial" w:cs="Arial"/>
          <w:sz w:val="24"/>
          <w:szCs w:val="24"/>
        </w:rPr>
        <w:t>2.7. При осуществлении мониторинга закупок управление вправе:</w:t>
      </w:r>
    </w:p>
    <w:p w:rsidR="005B4105" w:rsidRPr="00FB3473" w:rsidRDefault="005B4105" w:rsidP="009825AC">
      <w:pPr>
        <w:spacing w:after="0" w:line="240" w:lineRule="auto"/>
        <w:ind w:firstLine="708"/>
        <w:jc w:val="both"/>
        <w:rPr>
          <w:rFonts w:ascii="Arial" w:hAnsi="Arial" w:cs="Arial"/>
          <w:sz w:val="24"/>
          <w:szCs w:val="24"/>
        </w:rPr>
      </w:pPr>
      <w:r w:rsidRPr="00FB3473">
        <w:rPr>
          <w:rFonts w:ascii="Arial" w:hAnsi="Arial" w:cs="Arial"/>
          <w:sz w:val="24"/>
          <w:szCs w:val="24"/>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FB3473" w:rsidRDefault="005B4105" w:rsidP="009825AC">
      <w:pPr>
        <w:spacing w:after="0" w:line="240" w:lineRule="auto"/>
        <w:ind w:firstLine="708"/>
        <w:jc w:val="both"/>
        <w:rPr>
          <w:rFonts w:ascii="Arial" w:hAnsi="Arial" w:cs="Arial"/>
          <w:sz w:val="24"/>
          <w:szCs w:val="24"/>
        </w:rPr>
      </w:pPr>
      <w:r w:rsidRPr="00FB3473">
        <w:rPr>
          <w:rFonts w:ascii="Arial" w:hAnsi="Arial" w:cs="Arial"/>
          <w:sz w:val="24"/>
          <w:szCs w:val="24"/>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FB3473" w:rsidRDefault="005B4105" w:rsidP="009825AC">
      <w:pPr>
        <w:spacing w:after="0" w:line="240" w:lineRule="auto"/>
        <w:ind w:firstLine="708"/>
        <w:jc w:val="both"/>
        <w:rPr>
          <w:rFonts w:ascii="Arial" w:hAnsi="Arial" w:cs="Arial"/>
          <w:sz w:val="24"/>
          <w:szCs w:val="24"/>
        </w:rPr>
      </w:pPr>
      <w:r w:rsidRPr="00FB3473">
        <w:rPr>
          <w:rFonts w:ascii="Arial" w:hAnsi="Arial" w:cs="Arial"/>
          <w:sz w:val="24"/>
          <w:szCs w:val="24"/>
        </w:rPr>
        <w:t>в) осуществлять консолидацию информации по отдельным этапам исполнения контрактов;</w:t>
      </w:r>
    </w:p>
    <w:p w:rsidR="005B4105" w:rsidRPr="00FB3473" w:rsidRDefault="005B4105" w:rsidP="009825AC">
      <w:pPr>
        <w:spacing w:after="0" w:line="240" w:lineRule="auto"/>
        <w:ind w:firstLine="708"/>
        <w:jc w:val="both"/>
        <w:rPr>
          <w:rFonts w:ascii="Arial" w:hAnsi="Arial" w:cs="Arial"/>
          <w:sz w:val="24"/>
          <w:szCs w:val="24"/>
        </w:rPr>
      </w:pPr>
      <w:r w:rsidRPr="00FB3473">
        <w:rPr>
          <w:rFonts w:ascii="Arial" w:hAnsi="Arial" w:cs="Arial"/>
          <w:sz w:val="24"/>
          <w:szCs w:val="24"/>
        </w:rPr>
        <w:t>г) обобщать данные по заказчикам в части представленной информации;</w:t>
      </w:r>
    </w:p>
    <w:p w:rsidR="005B4105" w:rsidRPr="00FB3473" w:rsidRDefault="005B4105" w:rsidP="009825AC">
      <w:pPr>
        <w:spacing w:after="0" w:line="240" w:lineRule="auto"/>
        <w:ind w:firstLine="708"/>
        <w:jc w:val="both"/>
        <w:rPr>
          <w:rFonts w:ascii="Arial" w:hAnsi="Arial" w:cs="Arial"/>
          <w:sz w:val="24"/>
          <w:szCs w:val="24"/>
        </w:rPr>
      </w:pPr>
      <w:r w:rsidRPr="00FB3473">
        <w:rPr>
          <w:rFonts w:ascii="Arial" w:hAnsi="Arial" w:cs="Arial"/>
          <w:sz w:val="24"/>
          <w:szCs w:val="24"/>
        </w:rPr>
        <w:t>д) обеспечивать хранение представленной информации;</w:t>
      </w:r>
    </w:p>
    <w:p w:rsidR="005B4105" w:rsidRPr="00FB3473" w:rsidRDefault="005B4105" w:rsidP="009825AC">
      <w:pPr>
        <w:spacing w:after="0" w:line="240" w:lineRule="auto"/>
        <w:ind w:firstLine="708"/>
        <w:jc w:val="both"/>
        <w:rPr>
          <w:rFonts w:ascii="Arial" w:hAnsi="Arial" w:cs="Arial"/>
          <w:sz w:val="24"/>
          <w:szCs w:val="24"/>
        </w:rPr>
      </w:pPr>
      <w:r w:rsidRPr="00FB3473">
        <w:rPr>
          <w:rFonts w:ascii="Arial" w:hAnsi="Arial" w:cs="Arial"/>
          <w:sz w:val="24"/>
          <w:szCs w:val="24"/>
        </w:rPr>
        <w:t>е) осуществлять иные мероприятия, установленные настоящим Порядком.</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D412A3">
      <w:pPr>
        <w:spacing w:after="0" w:line="240" w:lineRule="auto"/>
        <w:jc w:val="center"/>
        <w:rPr>
          <w:rFonts w:ascii="Arial" w:hAnsi="Arial" w:cs="Arial"/>
          <w:sz w:val="24"/>
          <w:szCs w:val="24"/>
        </w:rPr>
      </w:pPr>
      <w:r w:rsidRPr="00FB3473">
        <w:rPr>
          <w:rFonts w:ascii="Arial" w:hAnsi="Arial" w:cs="Arial"/>
          <w:sz w:val="24"/>
          <w:szCs w:val="24"/>
        </w:rPr>
        <w:t>3. РЕЗУЛЬТАТЫ МОНИТОРИНГА ЗАКУПОК</w:t>
      </w:r>
    </w:p>
    <w:p w:rsidR="005B4105" w:rsidRPr="00FB3473" w:rsidRDefault="005B4105" w:rsidP="005B4105">
      <w:pPr>
        <w:spacing w:after="0" w:line="240" w:lineRule="auto"/>
        <w:jc w:val="both"/>
        <w:rPr>
          <w:rFonts w:ascii="Arial" w:hAnsi="Arial" w:cs="Arial"/>
          <w:sz w:val="24"/>
          <w:szCs w:val="24"/>
        </w:rPr>
      </w:pPr>
    </w:p>
    <w:p w:rsidR="005B4105" w:rsidRPr="00FB3473" w:rsidRDefault="005B4105" w:rsidP="00D412A3">
      <w:pPr>
        <w:spacing w:after="0" w:line="240" w:lineRule="auto"/>
        <w:ind w:firstLine="708"/>
        <w:jc w:val="both"/>
        <w:rPr>
          <w:rFonts w:ascii="Arial" w:hAnsi="Arial" w:cs="Arial"/>
          <w:sz w:val="24"/>
          <w:szCs w:val="24"/>
        </w:rPr>
      </w:pPr>
      <w:r w:rsidRPr="00FB3473">
        <w:rPr>
          <w:rFonts w:ascii="Arial" w:hAnsi="Arial" w:cs="Arial"/>
          <w:sz w:val="24"/>
          <w:szCs w:val="24"/>
        </w:rPr>
        <w:t>3.1. Результаты оценки при проведении мониторинга закупок могут оформляться управлением в форме:</w:t>
      </w:r>
    </w:p>
    <w:p w:rsidR="005B4105" w:rsidRPr="00FB3473" w:rsidRDefault="005B4105" w:rsidP="00D412A3">
      <w:pPr>
        <w:spacing w:after="0" w:line="240" w:lineRule="auto"/>
        <w:ind w:firstLine="708"/>
        <w:jc w:val="both"/>
        <w:rPr>
          <w:rFonts w:ascii="Arial" w:hAnsi="Arial" w:cs="Arial"/>
          <w:sz w:val="24"/>
          <w:szCs w:val="24"/>
        </w:rPr>
      </w:pPr>
      <w:r w:rsidRPr="00FB3473">
        <w:rPr>
          <w:rFonts w:ascii="Arial" w:hAnsi="Arial" w:cs="Arial"/>
          <w:sz w:val="24"/>
          <w:szCs w:val="24"/>
        </w:rPr>
        <w:t>а) служебной записки;</w:t>
      </w:r>
    </w:p>
    <w:p w:rsidR="005B4105" w:rsidRPr="00FB3473" w:rsidRDefault="005B4105" w:rsidP="00D412A3">
      <w:pPr>
        <w:spacing w:after="0" w:line="240" w:lineRule="auto"/>
        <w:ind w:firstLine="708"/>
        <w:jc w:val="both"/>
        <w:rPr>
          <w:rFonts w:ascii="Arial" w:hAnsi="Arial" w:cs="Arial"/>
          <w:sz w:val="24"/>
          <w:szCs w:val="24"/>
        </w:rPr>
      </w:pPr>
      <w:r w:rsidRPr="00FB3473">
        <w:rPr>
          <w:rFonts w:ascii="Arial" w:hAnsi="Arial" w:cs="Arial"/>
          <w:sz w:val="24"/>
          <w:szCs w:val="24"/>
        </w:rPr>
        <w:t>б) справки;</w:t>
      </w:r>
    </w:p>
    <w:p w:rsidR="005B4105" w:rsidRPr="00FB3473" w:rsidRDefault="005B4105" w:rsidP="00D412A3">
      <w:pPr>
        <w:spacing w:after="0" w:line="240" w:lineRule="auto"/>
        <w:ind w:firstLine="708"/>
        <w:jc w:val="both"/>
        <w:rPr>
          <w:rFonts w:ascii="Arial" w:hAnsi="Arial" w:cs="Arial"/>
          <w:sz w:val="24"/>
          <w:szCs w:val="24"/>
        </w:rPr>
      </w:pPr>
      <w:r w:rsidRPr="00FB3473">
        <w:rPr>
          <w:rFonts w:ascii="Arial" w:hAnsi="Arial" w:cs="Arial"/>
          <w:sz w:val="24"/>
          <w:szCs w:val="24"/>
        </w:rPr>
        <w:t>в) аналитического отчета;</w:t>
      </w:r>
    </w:p>
    <w:p w:rsidR="005B4105" w:rsidRPr="00FB3473" w:rsidRDefault="005B4105" w:rsidP="00D412A3">
      <w:pPr>
        <w:spacing w:after="0" w:line="240" w:lineRule="auto"/>
        <w:ind w:firstLine="708"/>
        <w:jc w:val="both"/>
        <w:rPr>
          <w:rFonts w:ascii="Arial" w:hAnsi="Arial" w:cs="Arial"/>
          <w:sz w:val="24"/>
          <w:szCs w:val="24"/>
        </w:rPr>
      </w:pPr>
      <w:r w:rsidRPr="00FB3473">
        <w:rPr>
          <w:rFonts w:ascii="Arial" w:hAnsi="Arial" w:cs="Arial"/>
          <w:sz w:val="24"/>
          <w:szCs w:val="24"/>
        </w:rPr>
        <w:t xml:space="preserve">г) годовой рейтинговой оценки эффективности закупок товаров, работ, услуг для обеспечения муниципальных нужд </w:t>
      </w:r>
      <w:r w:rsidR="001204A7" w:rsidRPr="00FB3473">
        <w:rPr>
          <w:rFonts w:ascii="Arial" w:hAnsi="Arial" w:cs="Arial"/>
          <w:sz w:val="24"/>
          <w:szCs w:val="24"/>
        </w:rPr>
        <w:t xml:space="preserve">МО </w:t>
      </w:r>
      <w:proofErr w:type="spellStart"/>
      <w:r w:rsidR="001204A7" w:rsidRPr="00FB3473">
        <w:rPr>
          <w:rFonts w:ascii="Arial" w:hAnsi="Arial" w:cs="Arial"/>
          <w:sz w:val="24"/>
          <w:szCs w:val="24"/>
        </w:rPr>
        <w:t>Манзенский</w:t>
      </w:r>
      <w:proofErr w:type="spellEnd"/>
      <w:r w:rsidR="001204A7" w:rsidRPr="00FB3473">
        <w:rPr>
          <w:rFonts w:ascii="Arial" w:hAnsi="Arial" w:cs="Arial"/>
          <w:sz w:val="24"/>
          <w:szCs w:val="24"/>
        </w:rPr>
        <w:t xml:space="preserve"> сельсовет</w:t>
      </w:r>
      <w:r w:rsidRPr="00FB3473">
        <w:rPr>
          <w:rFonts w:ascii="Arial" w:hAnsi="Arial" w:cs="Arial"/>
          <w:sz w:val="24"/>
          <w:szCs w:val="24"/>
        </w:rPr>
        <w:t xml:space="preserve"> (далее - годовая рейтинговая оценка эффективности закупок);</w:t>
      </w:r>
    </w:p>
    <w:p w:rsidR="005B4105" w:rsidRPr="00FB3473" w:rsidRDefault="005B4105" w:rsidP="00D412A3">
      <w:pPr>
        <w:spacing w:after="0" w:line="240" w:lineRule="auto"/>
        <w:ind w:firstLine="708"/>
        <w:jc w:val="both"/>
        <w:rPr>
          <w:rFonts w:ascii="Arial" w:hAnsi="Arial" w:cs="Arial"/>
          <w:sz w:val="24"/>
          <w:szCs w:val="24"/>
        </w:rPr>
      </w:pPr>
      <w:r w:rsidRPr="00FB3473">
        <w:rPr>
          <w:rFonts w:ascii="Arial" w:hAnsi="Arial" w:cs="Arial"/>
          <w:sz w:val="24"/>
          <w:szCs w:val="24"/>
        </w:rPr>
        <w:t>д) иных информационных материалов.</w:t>
      </w:r>
    </w:p>
    <w:p w:rsidR="005B4105"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lastRenderedPageBreak/>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sidRPr="00FB3473">
        <w:rPr>
          <w:rFonts w:ascii="Arial" w:hAnsi="Arial" w:cs="Arial"/>
          <w:sz w:val="24"/>
          <w:szCs w:val="24"/>
        </w:rPr>
        <w:t xml:space="preserve">главе администрации </w:t>
      </w:r>
      <w:r w:rsidR="00E90C73" w:rsidRPr="00FB3473">
        <w:rPr>
          <w:rFonts w:ascii="Arial" w:hAnsi="Arial" w:cs="Arial"/>
          <w:sz w:val="24"/>
          <w:szCs w:val="24"/>
        </w:rPr>
        <w:t xml:space="preserve">МО </w:t>
      </w:r>
      <w:r w:rsidRPr="00FB3473">
        <w:rPr>
          <w:rFonts w:ascii="Arial" w:hAnsi="Arial" w:cs="Arial"/>
          <w:sz w:val="24"/>
          <w:szCs w:val="24"/>
        </w:rPr>
        <w:t xml:space="preserve">и размещается на сайте </w:t>
      </w:r>
      <w:proofErr w:type="spellStart"/>
      <w:r w:rsidR="001204A7" w:rsidRPr="00FB3473">
        <w:rPr>
          <w:rFonts w:ascii="Arial" w:hAnsi="Arial" w:cs="Arial"/>
          <w:sz w:val="24"/>
          <w:szCs w:val="24"/>
        </w:rPr>
        <w:t>Манзенского</w:t>
      </w:r>
      <w:proofErr w:type="spellEnd"/>
      <w:r w:rsidR="001204A7" w:rsidRPr="00FB3473">
        <w:rPr>
          <w:rFonts w:ascii="Arial" w:hAnsi="Arial" w:cs="Arial"/>
          <w:sz w:val="24"/>
          <w:szCs w:val="24"/>
        </w:rPr>
        <w:t xml:space="preserve"> сельсовета</w:t>
      </w:r>
      <w:r w:rsidRPr="00FB3473">
        <w:rPr>
          <w:rFonts w:ascii="Arial" w:hAnsi="Arial" w:cs="Arial"/>
          <w:sz w:val="24"/>
          <w:szCs w:val="24"/>
        </w:rPr>
        <w:t xml:space="preserve"> в сети Интернет.</w:t>
      </w:r>
    </w:p>
    <w:p w:rsidR="005B4105"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t xml:space="preserve">3.3. По результатам проведенного мониторинга закупок </w:t>
      </w:r>
      <w:r w:rsidR="001204A7" w:rsidRPr="00FB3473">
        <w:rPr>
          <w:rFonts w:ascii="Arial" w:hAnsi="Arial" w:cs="Arial"/>
          <w:sz w:val="24"/>
          <w:szCs w:val="24"/>
        </w:rPr>
        <w:t xml:space="preserve">администрация </w:t>
      </w:r>
      <w:proofErr w:type="spellStart"/>
      <w:r w:rsidR="001204A7" w:rsidRPr="00FB3473">
        <w:rPr>
          <w:rFonts w:ascii="Arial" w:hAnsi="Arial" w:cs="Arial"/>
          <w:sz w:val="24"/>
          <w:szCs w:val="24"/>
        </w:rPr>
        <w:t>Манзенского</w:t>
      </w:r>
      <w:proofErr w:type="spellEnd"/>
      <w:r w:rsidR="001204A7" w:rsidRPr="00FB3473">
        <w:rPr>
          <w:rFonts w:ascii="Arial" w:hAnsi="Arial" w:cs="Arial"/>
          <w:sz w:val="24"/>
          <w:szCs w:val="24"/>
        </w:rPr>
        <w:t xml:space="preserve"> сельсовета </w:t>
      </w:r>
      <w:r w:rsidRPr="00FB3473">
        <w:rPr>
          <w:rFonts w:ascii="Arial" w:hAnsi="Arial" w:cs="Arial"/>
          <w:sz w:val="24"/>
          <w:szCs w:val="24"/>
        </w:rPr>
        <w:t>вправе:</w:t>
      </w:r>
    </w:p>
    <w:p w:rsidR="005B4105"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t>а) рекомендовать заказчикам принять соответствующие меры по совершенствованию закупочной деятельности;</w:t>
      </w:r>
    </w:p>
    <w:p w:rsidR="005B4105"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sidRPr="00FB3473">
        <w:rPr>
          <w:rFonts w:ascii="Arial" w:hAnsi="Arial" w:cs="Arial"/>
          <w:sz w:val="24"/>
          <w:szCs w:val="24"/>
        </w:rPr>
        <w:t xml:space="preserve">МО </w:t>
      </w:r>
      <w:r w:rsidRPr="00FB3473">
        <w:rPr>
          <w:rFonts w:ascii="Arial" w:hAnsi="Arial" w:cs="Arial"/>
          <w:sz w:val="24"/>
          <w:szCs w:val="24"/>
        </w:rPr>
        <w:t>в сфере закупок;</w:t>
      </w:r>
    </w:p>
    <w:p w:rsidR="005B4105"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sidRPr="00FB3473">
        <w:rPr>
          <w:rFonts w:ascii="Arial" w:hAnsi="Arial" w:cs="Arial"/>
          <w:sz w:val="24"/>
          <w:szCs w:val="24"/>
        </w:rPr>
        <w:t xml:space="preserve">МО </w:t>
      </w:r>
      <w:r w:rsidRPr="00FB3473">
        <w:rPr>
          <w:rFonts w:ascii="Arial" w:hAnsi="Arial" w:cs="Arial"/>
          <w:sz w:val="24"/>
          <w:szCs w:val="24"/>
        </w:rPr>
        <w:t>в сфере закупок;</w:t>
      </w:r>
    </w:p>
    <w:p w:rsidR="005B4105"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t xml:space="preserve">г) в пределах своей компетенции принимать соответствующие меры по совершенствованию правовых актов </w:t>
      </w:r>
      <w:r w:rsidR="00E90C73" w:rsidRPr="00FB3473">
        <w:rPr>
          <w:rFonts w:ascii="Arial" w:hAnsi="Arial" w:cs="Arial"/>
          <w:sz w:val="24"/>
          <w:szCs w:val="24"/>
        </w:rPr>
        <w:t xml:space="preserve">МО </w:t>
      </w:r>
      <w:r w:rsidRPr="00FB3473">
        <w:rPr>
          <w:rFonts w:ascii="Arial" w:hAnsi="Arial" w:cs="Arial"/>
          <w:sz w:val="24"/>
          <w:szCs w:val="24"/>
        </w:rPr>
        <w:t>в сфере закупок;</w:t>
      </w:r>
    </w:p>
    <w:p w:rsidR="00121FF3" w:rsidRPr="00FB3473" w:rsidRDefault="005B4105" w:rsidP="00C316EC">
      <w:pPr>
        <w:spacing w:after="0" w:line="240" w:lineRule="auto"/>
        <w:ind w:firstLine="708"/>
        <w:jc w:val="both"/>
        <w:rPr>
          <w:rFonts w:ascii="Arial" w:hAnsi="Arial" w:cs="Arial"/>
          <w:sz w:val="24"/>
          <w:szCs w:val="24"/>
        </w:rPr>
      </w:pPr>
      <w:r w:rsidRPr="00FB3473">
        <w:rPr>
          <w:rFonts w:ascii="Arial" w:hAnsi="Arial" w:cs="Arial"/>
          <w:sz w:val="24"/>
          <w:szCs w:val="24"/>
        </w:rPr>
        <w:t xml:space="preserve">д) осуществлять иные мероприятия, установленные настоящим Порядком и правовыми актами </w:t>
      </w:r>
      <w:r w:rsidR="00E90C73" w:rsidRPr="00FB3473">
        <w:rPr>
          <w:rFonts w:ascii="Arial" w:hAnsi="Arial" w:cs="Arial"/>
          <w:sz w:val="24"/>
          <w:szCs w:val="24"/>
        </w:rPr>
        <w:t xml:space="preserve">МО </w:t>
      </w:r>
      <w:r w:rsidRPr="00FB3473">
        <w:rPr>
          <w:rFonts w:ascii="Arial" w:hAnsi="Arial" w:cs="Arial"/>
          <w:sz w:val="24"/>
          <w:szCs w:val="24"/>
        </w:rPr>
        <w:t>в сфере закупок.</w:t>
      </w:r>
    </w:p>
    <w:sectPr w:rsidR="00121FF3" w:rsidRPr="00FB3473" w:rsidSect="00D45B3F">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D45B3F"/>
    <w:rsid w:val="001204A7"/>
    <w:rsid w:val="00121FF3"/>
    <w:rsid w:val="003C3929"/>
    <w:rsid w:val="0044270B"/>
    <w:rsid w:val="005B4105"/>
    <w:rsid w:val="006B2F75"/>
    <w:rsid w:val="009825AC"/>
    <w:rsid w:val="009913A2"/>
    <w:rsid w:val="00A30055"/>
    <w:rsid w:val="00B90414"/>
    <w:rsid w:val="00C316EC"/>
    <w:rsid w:val="00D412A3"/>
    <w:rsid w:val="00D45B3F"/>
    <w:rsid w:val="00E90C73"/>
    <w:rsid w:val="00FB34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7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2D0AC-6EF0-47E2-9D33-432E425B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1792</Words>
  <Characters>10220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Admin</cp:lastModifiedBy>
  <cp:revision>14</cp:revision>
  <cp:lastPrinted>2022-05-31T03:41:00Z</cp:lastPrinted>
  <dcterms:created xsi:type="dcterms:W3CDTF">2022-02-10T03:52:00Z</dcterms:created>
  <dcterms:modified xsi:type="dcterms:W3CDTF">2022-05-31T03:42:00Z</dcterms:modified>
</cp:coreProperties>
</file>